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2E" w:rsidRDefault="001F7C2E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 xml:space="preserve">Перечень </w:t>
      </w:r>
    </w:p>
    <w:p w:rsidR="00BB4057" w:rsidRDefault="00BB4057" w:rsidP="001F7C2E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b/>
          <w:szCs w:val="28"/>
        </w:rPr>
      </w:pPr>
      <w:r>
        <w:rPr>
          <w:b/>
          <w:szCs w:val="28"/>
        </w:rPr>
        <w:t>и</w:t>
      </w:r>
      <w:r w:rsidR="001F7C2E">
        <w:rPr>
          <w:b/>
          <w:szCs w:val="28"/>
        </w:rPr>
        <w:t>нформационных ресурсов</w:t>
      </w:r>
      <w:r>
        <w:rPr>
          <w:b/>
          <w:szCs w:val="28"/>
        </w:rPr>
        <w:t xml:space="preserve"> </w:t>
      </w:r>
      <w:r w:rsidR="001F7C2E">
        <w:rPr>
          <w:b/>
          <w:szCs w:val="28"/>
        </w:rPr>
        <w:t xml:space="preserve">по дисциплине </w:t>
      </w:r>
    </w:p>
    <w:p w:rsidR="001F7C2E" w:rsidRPr="008602AF" w:rsidRDefault="008602AF" w:rsidP="008602AF">
      <w:pPr>
        <w:spacing w:after="0" w:line="240" w:lineRule="auto"/>
        <w:ind w:left="0" w:firstLine="0"/>
        <w:jc w:val="center"/>
        <w:rPr>
          <w:b/>
          <w:szCs w:val="28"/>
        </w:rPr>
      </w:pPr>
      <w:bookmarkStart w:id="0" w:name="_GoBack"/>
      <w:r w:rsidRPr="008602AF">
        <w:rPr>
          <w:b/>
          <w:szCs w:val="28"/>
        </w:rPr>
        <w:t>«Правовой режим объектов недвижимости»</w:t>
      </w:r>
    </w:p>
    <w:bookmarkEnd w:id="0"/>
    <w:p w:rsidR="008602AF" w:rsidRPr="00A040E6" w:rsidRDefault="008602AF" w:rsidP="001F7C2E">
      <w:pPr>
        <w:spacing w:after="0" w:line="240" w:lineRule="auto"/>
        <w:ind w:left="0" w:firstLine="0"/>
        <w:rPr>
          <w:b/>
          <w:bCs/>
          <w:szCs w:val="28"/>
        </w:rPr>
      </w:pPr>
    </w:p>
    <w:tbl>
      <w:tblPr>
        <w:tblW w:w="10274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"/>
        <w:gridCol w:w="679"/>
        <w:gridCol w:w="11"/>
        <w:gridCol w:w="47"/>
        <w:gridCol w:w="1928"/>
        <w:gridCol w:w="3668"/>
        <w:gridCol w:w="2384"/>
        <w:gridCol w:w="1469"/>
        <w:gridCol w:w="44"/>
      </w:tblGrid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b/>
                <w:color w:val="000000" w:themeColor="text1"/>
                <w:sz w:val="22"/>
              </w:rPr>
              <w:t>УЧЕБНО-МЕТОДИЧЕСКОЕ И ИНФОРМАЦИОННОЕ ОБЕСПЕЧЕНИЕ ДИСЦИПЛИНЫ (МОДУЛЯ)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Рекомендуемая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литература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1.1.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Основная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литература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Авторы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составители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Заглавие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год</w:t>
            </w:r>
            <w:proofErr w:type="spellEnd"/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Количество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951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Л1.1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Захарова, Н.А., Ерофеева, А.О.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Гражданское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право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учебное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пособие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Саратов: Профобразование, Ай Пи Эр Медиа, 2018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D34A17">
        <w:trPr>
          <w:gridBefore w:val="1"/>
          <w:gridAfter w:val="1"/>
          <w:wBefore w:w="44" w:type="dxa"/>
          <w:wAfter w:w="44" w:type="dxa"/>
          <w:trHeight w:hRule="exact" w:val="1160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Л1.2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 xml:space="preserve">Карпычев Михаил Владимирович, </w:t>
            </w:r>
            <w:proofErr w:type="spellStart"/>
            <w:r w:rsidRPr="008A3904">
              <w:rPr>
                <w:color w:val="000000" w:themeColor="text1"/>
                <w:sz w:val="22"/>
              </w:rPr>
              <w:t>Хужин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Альфир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Мисхатович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Гражданское право: Учебник: В 2 томах Том 1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7815BF" w:rsidRDefault="00D34A17" w:rsidP="007815BF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Издательский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Дом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"ФОРУМ", 201</w:t>
            </w:r>
            <w:r w:rsidR="007815BF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D34A17">
        <w:trPr>
          <w:gridBefore w:val="1"/>
          <w:gridAfter w:val="1"/>
          <w:wBefore w:w="44" w:type="dxa"/>
          <w:wAfter w:w="44" w:type="dxa"/>
          <w:trHeight w:hRule="exact" w:val="1244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Л1.3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 xml:space="preserve">Карпычев Михаил Владимирович, </w:t>
            </w:r>
            <w:proofErr w:type="spellStart"/>
            <w:r w:rsidRPr="008A3904">
              <w:rPr>
                <w:color w:val="000000" w:themeColor="text1"/>
                <w:sz w:val="22"/>
              </w:rPr>
              <w:t>Хужин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Альфир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</w:rPr>
              <w:t>Мисхатович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Гражданское право: Учебник: В 2 томах Том 2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7815BF" w:rsidRDefault="00D34A17" w:rsidP="007815BF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Издательский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Дом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"ФОРУМ", 201</w:t>
            </w:r>
            <w:r w:rsidR="007815BF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1.2.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Дополнительная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литература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Авторы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составители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Заглавие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год</w:t>
            </w:r>
            <w:proofErr w:type="spellEnd"/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Количество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742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Л2.1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</w:rPr>
              <w:t>Микрюков</w:t>
            </w:r>
            <w:proofErr w:type="spellEnd"/>
            <w:r w:rsidRPr="008A3904">
              <w:rPr>
                <w:color w:val="000000" w:themeColor="text1"/>
                <w:sz w:val="22"/>
              </w:rPr>
              <w:t xml:space="preserve">, В.А., </w:t>
            </w:r>
            <w:proofErr w:type="spellStart"/>
            <w:r w:rsidRPr="008A3904">
              <w:rPr>
                <w:color w:val="000000" w:themeColor="text1"/>
                <w:sz w:val="22"/>
              </w:rPr>
              <w:t>Микрюкова</w:t>
            </w:r>
            <w:proofErr w:type="spellEnd"/>
            <w:r w:rsidRPr="008A3904">
              <w:rPr>
                <w:color w:val="000000" w:themeColor="text1"/>
                <w:sz w:val="22"/>
              </w:rPr>
              <w:t>, Г.А.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Введение в гражданское право: учебное пособие для бакалавров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FE7BEB" w:rsidRDefault="00D34A17" w:rsidP="00FE7BEB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Статут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, 201</w:t>
            </w:r>
            <w:r w:rsidR="00FE7BEB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478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Л2.2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Гражданское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право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краткий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курс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FE7BEB" w:rsidRDefault="00D34A17" w:rsidP="00FE7BEB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Москва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«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Рипол-Классик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», 201</w:t>
            </w:r>
            <w:r w:rsidR="00FE7BEB"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64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Л2.3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Удалова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, Н.М.</w:t>
            </w: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Гражданское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право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учебное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пособие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FE7BEB" w:rsidRDefault="00D34A17" w:rsidP="00FE7BEB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Ростов-на-Дону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: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Феникс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>, 201</w:t>
            </w:r>
            <w:r w:rsidR="00FE7BEB"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1.3.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Методические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разработки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Авторы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составители</w:t>
            </w:r>
            <w:proofErr w:type="spellEnd"/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Заглавие</w:t>
            </w:r>
            <w:proofErr w:type="spellEnd"/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Издательство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, 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год</w:t>
            </w:r>
            <w:proofErr w:type="spellEnd"/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Количество</w:t>
            </w:r>
            <w:proofErr w:type="spellEnd"/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1855"/>
        </w:trPr>
        <w:tc>
          <w:tcPr>
            <w:tcW w:w="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Л3.1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3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Ростов н/Д.: ИЦ ДГТУ, 2018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ЭБС</w:t>
            </w:r>
          </w:p>
        </w:tc>
      </w:tr>
      <w:tr w:rsidR="00D34A17" w:rsidRPr="008A3904" w:rsidTr="001B12B8">
        <w:trPr>
          <w:gridBefore w:val="1"/>
          <w:gridAfter w:val="1"/>
          <w:wBefore w:w="44" w:type="dxa"/>
          <w:wAfter w:w="44" w:type="dxa"/>
          <w:trHeight w:hRule="exact" w:val="277"/>
        </w:trPr>
        <w:tc>
          <w:tcPr>
            <w:tcW w:w="101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b/>
                <w:color w:val="000000" w:themeColor="text1"/>
                <w:sz w:val="22"/>
              </w:rPr>
              <w:t>2. Перечень ресурсов информационно-телекоммуникационной сети "Интернет"</w:t>
            </w:r>
          </w:p>
        </w:tc>
      </w:tr>
      <w:tr w:rsidR="00D34A17" w:rsidRPr="008A3904" w:rsidTr="001B12B8">
        <w:trPr>
          <w:trHeight w:hRule="exact" w:val="277"/>
        </w:trPr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Э1</w:t>
            </w:r>
          </w:p>
        </w:tc>
        <w:tc>
          <w:tcPr>
            <w:tcW w:w="9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ЭБС "Научно-техническая библиотека ДГТУ"</w:t>
            </w:r>
          </w:p>
        </w:tc>
      </w:tr>
      <w:tr w:rsidR="00D34A17" w:rsidRPr="008A3904" w:rsidTr="001B12B8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Перечень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программного</w:t>
            </w:r>
            <w:proofErr w:type="spellEnd"/>
            <w:r w:rsidRPr="008A3904">
              <w:rPr>
                <w:b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8A3904">
              <w:rPr>
                <w:b/>
                <w:color w:val="000000" w:themeColor="text1"/>
                <w:sz w:val="22"/>
                <w:lang w:val="en-US"/>
              </w:rPr>
              <w:t>обеспечения</w:t>
            </w:r>
            <w:proofErr w:type="spellEnd"/>
          </w:p>
        </w:tc>
      </w:tr>
      <w:tr w:rsidR="00D34A17" w:rsidRPr="008A3904" w:rsidTr="001B12B8">
        <w:trPr>
          <w:trHeight w:hRule="exact" w:val="279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6.3.1.1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MS Windows, MS Office.</w:t>
            </w:r>
          </w:p>
        </w:tc>
      </w:tr>
      <w:tr w:rsidR="00D34A17" w:rsidRPr="008A3904" w:rsidTr="001B12B8">
        <w:trPr>
          <w:trHeight w:hRule="exact" w:val="277"/>
        </w:trPr>
        <w:tc>
          <w:tcPr>
            <w:tcW w:w="1027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b/>
                <w:color w:val="000000" w:themeColor="text1"/>
                <w:sz w:val="22"/>
              </w:rPr>
              <w:t>Перечень информационных справочных систем, профессиональные базы данных</w:t>
            </w:r>
          </w:p>
        </w:tc>
      </w:tr>
      <w:tr w:rsidR="00D34A17" w:rsidRPr="008A3904" w:rsidTr="001B12B8">
        <w:trPr>
          <w:trHeight w:hRule="exact" w:val="28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6.3.2.1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Консультант Плюс - Общероссийская сеть распространения правовой информации [</w:t>
            </w:r>
            <w:r w:rsidRPr="008A3904">
              <w:rPr>
                <w:color w:val="000000" w:themeColor="text1"/>
                <w:sz w:val="22"/>
                <w:lang w:val="en-US"/>
              </w:rPr>
              <w:t>http</w:t>
            </w:r>
            <w:r w:rsidRPr="008A3904">
              <w:rPr>
                <w:color w:val="000000" w:themeColor="text1"/>
                <w:sz w:val="22"/>
              </w:rPr>
              <w:t>://</w:t>
            </w:r>
            <w:r w:rsidRPr="008A3904">
              <w:rPr>
                <w:color w:val="000000" w:themeColor="text1"/>
                <w:sz w:val="22"/>
                <w:lang w:val="en-US"/>
              </w:rPr>
              <w:t>www</w:t>
            </w:r>
            <w:r w:rsidRPr="008A3904">
              <w:rPr>
                <w:color w:val="000000" w:themeColor="text1"/>
                <w:sz w:val="22"/>
              </w:rPr>
              <w:t>.</w:t>
            </w:r>
            <w:r w:rsidRPr="008A3904">
              <w:rPr>
                <w:color w:val="000000" w:themeColor="text1"/>
                <w:sz w:val="22"/>
                <w:lang w:val="en-US"/>
              </w:rPr>
              <w:t>consultant</w:t>
            </w:r>
            <w:r w:rsidRPr="008A3904">
              <w:rPr>
                <w:color w:val="000000" w:themeColor="text1"/>
                <w:sz w:val="22"/>
              </w:rPr>
              <w:t>.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ru</w:t>
            </w:r>
            <w:proofErr w:type="spellEnd"/>
            <w:r w:rsidRPr="008A3904">
              <w:rPr>
                <w:color w:val="000000" w:themeColor="text1"/>
                <w:sz w:val="22"/>
              </w:rPr>
              <w:t>]</w:t>
            </w:r>
          </w:p>
        </w:tc>
      </w:tr>
      <w:tr w:rsidR="00D34A17" w:rsidRPr="008A3904" w:rsidTr="001B12B8">
        <w:trPr>
          <w:trHeight w:hRule="exact" w:val="28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6.3.2.2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Росметод</w:t>
            </w:r>
            <w:proofErr w:type="spellEnd"/>
            <w:r w:rsidRPr="008A3904">
              <w:rPr>
                <w:color w:val="000000" w:themeColor="text1"/>
                <w:sz w:val="22"/>
                <w:lang w:val="en-US"/>
              </w:rPr>
              <w:t xml:space="preserve"> [http://rosmetod/ru]</w:t>
            </w:r>
          </w:p>
        </w:tc>
      </w:tr>
      <w:tr w:rsidR="00D34A17" w:rsidRPr="008A3904" w:rsidTr="001B12B8">
        <w:trPr>
          <w:trHeight w:hRule="exact" w:val="287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  <w:lang w:val="en-US"/>
              </w:rPr>
            </w:pPr>
            <w:r w:rsidRPr="008A3904">
              <w:rPr>
                <w:color w:val="000000" w:themeColor="text1"/>
                <w:sz w:val="22"/>
                <w:lang w:val="en-US"/>
              </w:rPr>
              <w:t>6.3.2.3</w:t>
            </w:r>
          </w:p>
        </w:tc>
        <w:tc>
          <w:tcPr>
            <w:tcW w:w="949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34A17" w:rsidRPr="008A3904" w:rsidRDefault="00D34A17" w:rsidP="001B12B8">
            <w:pPr>
              <w:spacing w:after="0" w:line="240" w:lineRule="auto"/>
              <w:ind w:left="0" w:right="0" w:firstLine="0"/>
              <w:rPr>
                <w:color w:val="000000" w:themeColor="text1"/>
                <w:sz w:val="22"/>
              </w:rPr>
            </w:pPr>
            <w:r w:rsidRPr="008A3904">
              <w:rPr>
                <w:color w:val="000000" w:themeColor="text1"/>
                <w:sz w:val="22"/>
              </w:rPr>
              <w:t>Юридическая Россия: федеральный правовой портал [</w:t>
            </w:r>
            <w:r w:rsidRPr="008A3904">
              <w:rPr>
                <w:color w:val="000000" w:themeColor="text1"/>
                <w:sz w:val="22"/>
                <w:lang w:val="en-US"/>
              </w:rPr>
              <w:t>www</w:t>
            </w:r>
            <w:r w:rsidRPr="008A3904">
              <w:rPr>
                <w:color w:val="000000" w:themeColor="text1"/>
                <w:sz w:val="22"/>
              </w:rPr>
              <w:t>.</w:t>
            </w:r>
            <w:r w:rsidRPr="008A3904">
              <w:rPr>
                <w:color w:val="000000" w:themeColor="text1"/>
                <w:sz w:val="22"/>
                <w:lang w:val="en-US"/>
              </w:rPr>
              <w:t>law</w:t>
            </w:r>
            <w:r w:rsidRPr="008A3904">
              <w:rPr>
                <w:color w:val="000000" w:themeColor="text1"/>
                <w:sz w:val="22"/>
              </w:rPr>
              <w:t>.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edu</w:t>
            </w:r>
            <w:proofErr w:type="spellEnd"/>
            <w:r w:rsidRPr="008A3904">
              <w:rPr>
                <w:color w:val="000000" w:themeColor="text1"/>
                <w:sz w:val="22"/>
              </w:rPr>
              <w:t>.</w:t>
            </w:r>
            <w:proofErr w:type="spellStart"/>
            <w:r w:rsidRPr="008A3904">
              <w:rPr>
                <w:color w:val="000000" w:themeColor="text1"/>
                <w:sz w:val="22"/>
                <w:lang w:val="en-US"/>
              </w:rPr>
              <w:t>ru</w:t>
            </w:r>
            <w:proofErr w:type="spellEnd"/>
            <w:r w:rsidRPr="008A3904">
              <w:rPr>
                <w:color w:val="000000" w:themeColor="text1"/>
                <w:sz w:val="22"/>
              </w:rPr>
              <w:t>]</w:t>
            </w:r>
          </w:p>
        </w:tc>
      </w:tr>
    </w:tbl>
    <w:p w:rsidR="00702B3C" w:rsidRDefault="00702B3C" w:rsidP="00D34A17">
      <w:pPr>
        <w:ind w:left="0" w:firstLine="0"/>
      </w:pPr>
    </w:p>
    <w:sectPr w:rsidR="00702B3C" w:rsidSect="00F24208">
      <w:headerReference w:type="default" r:id="rId8"/>
      <w:pgSz w:w="11906" w:h="16838" w:code="9"/>
      <w:pgMar w:top="1134" w:right="567" w:bottom="851" w:left="1134" w:header="51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4B4" w:rsidRDefault="00AC44B4">
      <w:pPr>
        <w:spacing w:after="0" w:line="240" w:lineRule="auto"/>
      </w:pPr>
      <w:r>
        <w:separator/>
      </w:r>
    </w:p>
  </w:endnote>
  <w:endnote w:type="continuationSeparator" w:id="0">
    <w:p w:rsidR="00AC44B4" w:rsidRDefault="00AC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4B4" w:rsidRDefault="00AC44B4">
      <w:pPr>
        <w:spacing w:after="0" w:line="240" w:lineRule="auto"/>
      </w:pPr>
      <w:r>
        <w:separator/>
      </w:r>
    </w:p>
  </w:footnote>
  <w:footnote w:type="continuationSeparator" w:id="0">
    <w:p w:rsidR="00AC44B4" w:rsidRDefault="00AC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383966"/>
      <w:docPartObj>
        <w:docPartGallery w:val="Page Numbers (Top of Page)"/>
        <w:docPartUnique/>
      </w:docPartObj>
    </w:sdtPr>
    <w:sdtEndPr/>
    <w:sdtContent>
      <w:p w:rsidR="007A2B81" w:rsidRDefault="002258EF" w:rsidP="00F24208">
        <w:pPr>
          <w:pStyle w:val="a4"/>
          <w:jc w:val="right"/>
        </w:pPr>
        <w:r w:rsidRPr="0004681B">
          <w:rPr>
            <w:szCs w:val="28"/>
          </w:rPr>
          <w:fldChar w:fldCharType="begin"/>
        </w:r>
        <w:r w:rsidRPr="0004681B">
          <w:rPr>
            <w:szCs w:val="28"/>
          </w:rPr>
          <w:instrText>PAGE   \* MERGEFORMAT</w:instrText>
        </w:r>
        <w:r w:rsidRPr="0004681B">
          <w:rPr>
            <w:szCs w:val="28"/>
          </w:rPr>
          <w:fldChar w:fldCharType="separate"/>
        </w:r>
        <w:r w:rsidR="00644C45">
          <w:rPr>
            <w:noProof/>
            <w:szCs w:val="28"/>
          </w:rPr>
          <w:t>2</w:t>
        </w:r>
        <w:r w:rsidRPr="0004681B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8489B"/>
    <w:multiLevelType w:val="hybridMultilevel"/>
    <w:tmpl w:val="72DE1BA6"/>
    <w:lvl w:ilvl="0" w:tplc="9112DBE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EF"/>
    <w:rsid w:val="00141F01"/>
    <w:rsid w:val="001F7C2E"/>
    <w:rsid w:val="00210050"/>
    <w:rsid w:val="002258EF"/>
    <w:rsid w:val="00283E1D"/>
    <w:rsid w:val="00387038"/>
    <w:rsid w:val="00644C45"/>
    <w:rsid w:val="00660BA9"/>
    <w:rsid w:val="006F3621"/>
    <w:rsid w:val="00702B3C"/>
    <w:rsid w:val="007815BF"/>
    <w:rsid w:val="008602AF"/>
    <w:rsid w:val="00A170C1"/>
    <w:rsid w:val="00A85FFB"/>
    <w:rsid w:val="00AB5359"/>
    <w:rsid w:val="00AC44B4"/>
    <w:rsid w:val="00B3193F"/>
    <w:rsid w:val="00BB4057"/>
    <w:rsid w:val="00C06E1B"/>
    <w:rsid w:val="00CC7127"/>
    <w:rsid w:val="00CE3338"/>
    <w:rsid w:val="00D34A17"/>
    <w:rsid w:val="00DE1A95"/>
    <w:rsid w:val="00EA2699"/>
    <w:rsid w:val="00F13CF2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EF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8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8EF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13</cp:revision>
  <dcterms:created xsi:type="dcterms:W3CDTF">2019-07-07T07:05:00Z</dcterms:created>
  <dcterms:modified xsi:type="dcterms:W3CDTF">2024-07-30T20:11:00Z</dcterms:modified>
</cp:coreProperties>
</file>