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9DC" w:rsidRDefault="00CB49DC" w:rsidP="00F93E0A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Перечень вопросов </w:t>
      </w:r>
    </w:p>
    <w:p w:rsidR="0000738D" w:rsidRDefault="00CB49DC" w:rsidP="0000738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для </w:t>
      </w:r>
      <w:r w:rsidR="00E24734">
        <w:rPr>
          <w:rFonts w:ascii="Times New Roman" w:hAnsi="Times New Roman"/>
          <w:b/>
          <w:color w:val="000000"/>
          <w:sz w:val="28"/>
          <w:szCs w:val="28"/>
        </w:rPr>
        <w:t>проведения зачета</w:t>
      </w:r>
      <w:r w:rsidR="0000738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 дисциплине </w:t>
      </w:r>
    </w:p>
    <w:p w:rsidR="00CB49DC" w:rsidRDefault="00EC3783" w:rsidP="00EC3783">
      <w:pPr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C3783">
        <w:rPr>
          <w:rFonts w:ascii="Times New Roman" w:hAnsi="Times New Roman"/>
          <w:b/>
          <w:color w:val="000000"/>
          <w:sz w:val="28"/>
          <w:szCs w:val="28"/>
          <w:lang w:eastAsia="ru-RU"/>
        </w:rPr>
        <w:t>«Правовой режим объектов недвижимости»</w:t>
      </w:r>
    </w:p>
    <w:p w:rsidR="00EC3783" w:rsidRPr="00EC3783" w:rsidRDefault="00EC3783" w:rsidP="00EC3783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BC6C00">
        <w:rPr>
          <w:rFonts w:ascii="Times New Roman" w:hAnsi="Times New Roman"/>
          <w:sz w:val="28"/>
          <w:szCs w:val="28"/>
        </w:rPr>
        <w:t>Понятие и юридическая классификация недвижимого имущества.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6C00">
        <w:rPr>
          <w:rFonts w:ascii="Times New Roman" w:hAnsi="Times New Roman"/>
          <w:sz w:val="28"/>
          <w:szCs w:val="28"/>
        </w:rPr>
        <w:t>Федеральная служба государственной регистрации, кадастра и картографии (структура, содержание).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6C00">
        <w:rPr>
          <w:rFonts w:ascii="Times New Roman" w:hAnsi="Times New Roman"/>
          <w:sz w:val="28"/>
          <w:szCs w:val="28"/>
        </w:rPr>
        <w:t>Значение, цели кадастрового учета и(или) регистрации прав на недвижимое имущество.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z w:val="28"/>
          <w:szCs w:val="28"/>
        </w:rPr>
        <w:t xml:space="preserve">Этапы государственной регистрации прав на недвижимое имущество и документы, необходимые для государственной регистрации прав на </w:t>
      </w:r>
      <w:r w:rsidRPr="00BC6C00">
        <w:rPr>
          <w:rFonts w:ascii="Times New Roman" w:hAnsi="Times New Roman"/>
          <w:snapToGrid w:val="0"/>
          <w:sz w:val="28"/>
          <w:szCs w:val="28"/>
        </w:rPr>
        <w:t>недвижимое имущество и сделок с ним.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Сроки совершения и оплата регистрационных действий. Открытость сведений о государственной регистрации и её пределы.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Случаи приостановления государственной регистрации. Правовые последствия.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Случаи отказа в государственной регистрации и прекращение государственной регистрации. Правовые последствия.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6C00">
        <w:rPr>
          <w:rFonts w:ascii="Times New Roman" w:hAnsi="Times New Roman"/>
          <w:sz w:val="28"/>
          <w:szCs w:val="28"/>
        </w:rPr>
        <w:t xml:space="preserve">Понятие сделки в гражданском праве. Соотношение сделки и договора. 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 xml:space="preserve">Общие положения о заключении, исполнении, прекращении договоров. 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Особенности правового режима жилых и нежилых помещений как объектов имущественных прав.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 xml:space="preserve">Земельные участки как объекты гражданских прав. 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 xml:space="preserve">Жилые помещения как вид недвижимого имущества. 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 xml:space="preserve">Понятие нежилых помещений и условия отнесения их к недвижимому имуществу. 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Классификация сделок с недвижимым имуществом.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Право собственности на недвижимое имущество. Условия и порядок регистрации.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Договор купли-продажи недвижимого имущества: понятие и особенности правового регулирования.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Понятие, субъектный состав и существенные условия договора купли-продажи недвижимого имущества.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Форма договора купли-продажи недвижимого имущества. Государственная регистрация. Исполнение.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Сделки с недвижимостью, права на недвижимое имущество подлежащие и не подлежащие государственной регистрации.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Договор купли-продажи жилого помещения: понятие и особенности правового регулирования.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Договор мены недвижимого имущества.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Особенности договора купли-продажи предприятия.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Особенности купли-продажи земельных участков.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Договор дарения недвижимого имущества.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Понятие и особенности договоров ренты, предметом которых является недвижимое имущество.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lastRenderedPageBreak/>
        <w:t>Основания прекращения договоров ренты и пожизненного содержания с иждивением. Риск случайной гибели объекта недвижимости.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Самовольная постройка. Правовые последствия.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proofErr w:type="spellStart"/>
      <w:r w:rsidRPr="00BC6C00">
        <w:rPr>
          <w:rFonts w:ascii="Times New Roman" w:hAnsi="Times New Roman"/>
          <w:snapToGrid w:val="0"/>
          <w:sz w:val="28"/>
          <w:szCs w:val="28"/>
        </w:rPr>
        <w:t>Приобретательная</w:t>
      </w:r>
      <w:proofErr w:type="spellEnd"/>
      <w:r w:rsidRPr="00BC6C00">
        <w:rPr>
          <w:rFonts w:ascii="Times New Roman" w:hAnsi="Times New Roman"/>
          <w:snapToGrid w:val="0"/>
          <w:sz w:val="28"/>
          <w:szCs w:val="28"/>
        </w:rPr>
        <w:t xml:space="preserve"> давность как основание возникновения прав на недвижимое имущество.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Договор аренды зданий, сооружений, нежилых помещений. Права на земельный участок при аренде находящегося на нем здания или сооружения.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Субаренда и перенаем недвижимого имущества.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Основания и порядок прекращения договора аренды здания, сооружения, нежилого помещения.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Понятие и виды договора найма жилого помещения.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Ипотека в силу закона. Понятие и предмет договора ипотеки. Источники правового регулирования.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Прекращение ипотеки и погашение регистрационной записи об ипотеке. Закладная как вид ценных бумаг.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Форма и государственная регистрация ипотеки. Существенные условия, права и обязанности сторон.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Основания и порядок обращения взыскания на имущество, заложенное по договору об ипотеке.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 xml:space="preserve">Доверительное управление недвижимым имуществом по основаниям, предусмотренным законом. 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Понятие и значение договора доверительного управления недвижимым имуществом. Форма и субъектный состав договора.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Сделки с недвижимым имуществом, подлежащие обязательному нотариальному удостоверению.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Возникновение права общей собственности на недвижимое имущество.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Общая совместная собственность на недвижимое имущество.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 xml:space="preserve">Общая долевая собственность на недвижимое имущество. 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Общая собственность в многоквартирном доме и административном здании.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Прекращение общей собственности на недвижимое имущество.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Долевое участие в строительстве многоквартирных домов и иных объектов недвижимости.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Основания возникновения права на вновь созданные объекты.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Понятие защиты вещных прав. Охрана и защита вещных прав в гражданском законодательстве.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Защита прав собственника недвижимого имущества. Способы защиты прав и законных интересов участников сделок с недвижимым имуществом.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 xml:space="preserve">Способы защиты в случае нарушения процедуры государственной регистрации. 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Добросовестное и недобросовестное владение недвижимостью. Вещно-правовые (</w:t>
      </w:r>
      <w:proofErr w:type="spellStart"/>
      <w:r w:rsidRPr="00BC6C00">
        <w:rPr>
          <w:rFonts w:ascii="Times New Roman" w:hAnsi="Times New Roman"/>
          <w:snapToGrid w:val="0"/>
          <w:sz w:val="28"/>
          <w:szCs w:val="28"/>
        </w:rPr>
        <w:t>виндикационный</w:t>
      </w:r>
      <w:proofErr w:type="spellEnd"/>
      <w:r w:rsidRPr="00BC6C00">
        <w:rPr>
          <w:rFonts w:ascii="Times New Roman" w:hAnsi="Times New Roman"/>
          <w:snapToGrid w:val="0"/>
          <w:sz w:val="28"/>
          <w:szCs w:val="28"/>
        </w:rPr>
        <w:t xml:space="preserve"> и </w:t>
      </w:r>
      <w:proofErr w:type="spellStart"/>
      <w:r w:rsidRPr="00BC6C00">
        <w:rPr>
          <w:rFonts w:ascii="Times New Roman" w:hAnsi="Times New Roman"/>
          <w:snapToGrid w:val="0"/>
          <w:sz w:val="28"/>
          <w:szCs w:val="28"/>
        </w:rPr>
        <w:t>негаторный</w:t>
      </w:r>
      <w:proofErr w:type="spellEnd"/>
      <w:r w:rsidRPr="00BC6C00">
        <w:rPr>
          <w:rFonts w:ascii="Times New Roman" w:hAnsi="Times New Roman"/>
          <w:snapToGrid w:val="0"/>
          <w:sz w:val="28"/>
          <w:szCs w:val="28"/>
        </w:rPr>
        <w:t>) иски.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>Требование об освобождении имущества из-под ареста (об исключении имущества из описи).</w:t>
      </w:r>
    </w:p>
    <w:p w:rsidR="00BC6C00" w:rsidRPr="00BC6C00" w:rsidRDefault="00BC6C00" w:rsidP="00BC6C0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BC6C00">
        <w:rPr>
          <w:rFonts w:ascii="Times New Roman" w:hAnsi="Times New Roman"/>
          <w:snapToGrid w:val="0"/>
          <w:sz w:val="28"/>
          <w:szCs w:val="28"/>
        </w:rPr>
        <w:t xml:space="preserve"> Иски к публичной власти о защите интересов частных лиц как обладателей права на недвижимое имущество. </w:t>
      </w:r>
    </w:p>
    <w:sectPr w:rsidR="00BC6C00" w:rsidRPr="00BC6C00" w:rsidSect="008C7F30">
      <w:headerReference w:type="default" r:id="rId8"/>
      <w:pgSz w:w="11906" w:h="16838" w:code="9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739" w:rsidRDefault="007D2739" w:rsidP="00CB49DC">
      <w:pPr>
        <w:spacing w:after="0" w:line="240" w:lineRule="auto"/>
      </w:pPr>
      <w:r>
        <w:separator/>
      </w:r>
    </w:p>
  </w:endnote>
  <w:endnote w:type="continuationSeparator" w:id="0">
    <w:p w:rsidR="007D2739" w:rsidRDefault="007D2739" w:rsidP="00CB4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739" w:rsidRDefault="007D2739" w:rsidP="00CB49DC">
      <w:pPr>
        <w:spacing w:after="0" w:line="240" w:lineRule="auto"/>
      </w:pPr>
      <w:r>
        <w:separator/>
      </w:r>
    </w:p>
  </w:footnote>
  <w:footnote w:type="continuationSeparator" w:id="0">
    <w:p w:rsidR="007D2739" w:rsidRDefault="007D2739" w:rsidP="00CB4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419058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B49DC" w:rsidRPr="00CB49DC" w:rsidRDefault="00CB49DC" w:rsidP="00CB49DC">
        <w:pPr>
          <w:pStyle w:val="a8"/>
          <w:jc w:val="right"/>
          <w:rPr>
            <w:rFonts w:ascii="Times New Roman" w:hAnsi="Times New Roman"/>
            <w:sz w:val="28"/>
            <w:szCs w:val="28"/>
          </w:rPr>
        </w:pPr>
        <w:r w:rsidRPr="00CB49DC">
          <w:rPr>
            <w:rFonts w:ascii="Times New Roman" w:hAnsi="Times New Roman"/>
            <w:sz w:val="28"/>
            <w:szCs w:val="28"/>
          </w:rPr>
          <w:fldChar w:fldCharType="begin"/>
        </w:r>
        <w:r w:rsidRPr="00CB49D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B49DC">
          <w:rPr>
            <w:rFonts w:ascii="Times New Roman" w:hAnsi="Times New Roman"/>
            <w:sz w:val="28"/>
            <w:szCs w:val="28"/>
          </w:rPr>
          <w:fldChar w:fldCharType="separate"/>
        </w:r>
        <w:r w:rsidR="00EC3783">
          <w:rPr>
            <w:rFonts w:ascii="Times New Roman" w:hAnsi="Times New Roman"/>
            <w:noProof/>
            <w:sz w:val="28"/>
            <w:szCs w:val="28"/>
          </w:rPr>
          <w:t>2</w:t>
        </w:r>
        <w:r w:rsidRPr="00CB49D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B59B9"/>
    <w:multiLevelType w:val="hybridMultilevel"/>
    <w:tmpl w:val="8C203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491F62"/>
    <w:multiLevelType w:val="hybridMultilevel"/>
    <w:tmpl w:val="2EB077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7DD3507"/>
    <w:multiLevelType w:val="hybridMultilevel"/>
    <w:tmpl w:val="11E83E9A"/>
    <w:lvl w:ilvl="0" w:tplc="02D4D6AA">
      <w:start w:val="1"/>
      <w:numFmt w:val="decimal"/>
      <w:lvlText w:val="%1."/>
      <w:lvlJc w:val="left"/>
      <w:pPr>
        <w:ind w:left="8866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D34A68"/>
    <w:multiLevelType w:val="hybridMultilevel"/>
    <w:tmpl w:val="7F205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9DC"/>
    <w:rsid w:val="0000465E"/>
    <w:rsid w:val="0000738D"/>
    <w:rsid w:val="000261B8"/>
    <w:rsid w:val="00071857"/>
    <w:rsid w:val="00143B07"/>
    <w:rsid w:val="001B70D4"/>
    <w:rsid w:val="001B73EA"/>
    <w:rsid w:val="00263ACE"/>
    <w:rsid w:val="0027074C"/>
    <w:rsid w:val="00286612"/>
    <w:rsid w:val="00297B12"/>
    <w:rsid w:val="002C583C"/>
    <w:rsid w:val="002F0F26"/>
    <w:rsid w:val="0039701C"/>
    <w:rsid w:val="003A0D71"/>
    <w:rsid w:val="00447B1E"/>
    <w:rsid w:val="004E466C"/>
    <w:rsid w:val="004F17FF"/>
    <w:rsid w:val="004F55AD"/>
    <w:rsid w:val="00521FCE"/>
    <w:rsid w:val="0053776D"/>
    <w:rsid w:val="00585DE3"/>
    <w:rsid w:val="005B39D2"/>
    <w:rsid w:val="0061585A"/>
    <w:rsid w:val="006B3967"/>
    <w:rsid w:val="00702B3C"/>
    <w:rsid w:val="00711496"/>
    <w:rsid w:val="007163A0"/>
    <w:rsid w:val="00720FAF"/>
    <w:rsid w:val="0075116E"/>
    <w:rsid w:val="0076426A"/>
    <w:rsid w:val="007D2739"/>
    <w:rsid w:val="007E4736"/>
    <w:rsid w:val="0080462F"/>
    <w:rsid w:val="00807FB1"/>
    <w:rsid w:val="008C7F30"/>
    <w:rsid w:val="00926F97"/>
    <w:rsid w:val="009577A2"/>
    <w:rsid w:val="00B048E6"/>
    <w:rsid w:val="00BC6C00"/>
    <w:rsid w:val="00BD3121"/>
    <w:rsid w:val="00BF63B1"/>
    <w:rsid w:val="00C23C7F"/>
    <w:rsid w:val="00CB49DC"/>
    <w:rsid w:val="00CC719C"/>
    <w:rsid w:val="00CD5B19"/>
    <w:rsid w:val="00CF6A64"/>
    <w:rsid w:val="00D053E2"/>
    <w:rsid w:val="00D820D6"/>
    <w:rsid w:val="00DE1CC9"/>
    <w:rsid w:val="00E24734"/>
    <w:rsid w:val="00E67DC2"/>
    <w:rsid w:val="00E8049E"/>
    <w:rsid w:val="00EC3783"/>
    <w:rsid w:val="00ED3C99"/>
    <w:rsid w:val="00EF169C"/>
    <w:rsid w:val="00F00403"/>
    <w:rsid w:val="00F24B77"/>
    <w:rsid w:val="00F35DD1"/>
    <w:rsid w:val="00F93E0A"/>
    <w:rsid w:val="00FD68B0"/>
    <w:rsid w:val="00FF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9D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B49D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B49DC"/>
    <w:rPr>
      <w:rFonts w:ascii="Calibri" w:eastAsia="Times New Roman" w:hAnsi="Calibri" w:cs="Times New Roman"/>
    </w:rPr>
  </w:style>
  <w:style w:type="paragraph" w:styleId="a5">
    <w:name w:val="footnote text"/>
    <w:basedOn w:val="a"/>
    <w:link w:val="a6"/>
    <w:uiPriority w:val="99"/>
    <w:rsid w:val="00CB49DC"/>
    <w:pPr>
      <w:spacing w:after="0" w:line="240" w:lineRule="auto"/>
    </w:pPr>
    <w:rPr>
      <w:rFonts w:ascii="Times New Roman" w:hAnsi="Times New Roman"/>
      <w:spacing w:val="3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B49DC"/>
    <w:rPr>
      <w:rFonts w:ascii="Times New Roman" w:eastAsia="Times New Roman" w:hAnsi="Times New Roman" w:cs="Times New Roman"/>
      <w:spacing w:val="3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B49DC"/>
    <w:pPr>
      <w:ind w:left="720"/>
      <w:contextualSpacing/>
    </w:pPr>
    <w:rPr>
      <w:rFonts w:eastAsia="Calibri"/>
    </w:rPr>
  </w:style>
  <w:style w:type="paragraph" w:styleId="a8">
    <w:name w:val="header"/>
    <w:basedOn w:val="a"/>
    <w:link w:val="a9"/>
    <w:uiPriority w:val="99"/>
    <w:unhideWhenUsed/>
    <w:rsid w:val="00CB4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B49DC"/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5B3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39D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9D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B49D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B49DC"/>
    <w:rPr>
      <w:rFonts w:ascii="Calibri" w:eastAsia="Times New Roman" w:hAnsi="Calibri" w:cs="Times New Roman"/>
    </w:rPr>
  </w:style>
  <w:style w:type="paragraph" w:styleId="a5">
    <w:name w:val="footnote text"/>
    <w:basedOn w:val="a"/>
    <w:link w:val="a6"/>
    <w:uiPriority w:val="99"/>
    <w:rsid w:val="00CB49DC"/>
    <w:pPr>
      <w:spacing w:after="0" w:line="240" w:lineRule="auto"/>
    </w:pPr>
    <w:rPr>
      <w:rFonts w:ascii="Times New Roman" w:hAnsi="Times New Roman"/>
      <w:spacing w:val="3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CB49DC"/>
    <w:rPr>
      <w:rFonts w:ascii="Times New Roman" w:eastAsia="Times New Roman" w:hAnsi="Times New Roman" w:cs="Times New Roman"/>
      <w:spacing w:val="3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B49DC"/>
    <w:pPr>
      <w:ind w:left="720"/>
      <w:contextualSpacing/>
    </w:pPr>
    <w:rPr>
      <w:rFonts w:eastAsia="Calibri"/>
    </w:rPr>
  </w:style>
  <w:style w:type="paragraph" w:styleId="a8">
    <w:name w:val="header"/>
    <w:basedOn w:val="a"/>
    <w:link w:val="a9"/>
    <w:uiPriority w:val="99"/>
    <w:unhideWhenUsed/>
    <w:rsid w:val="00CB4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B49DC"/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5B3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39D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38</cp:revision>
  <dcterms:created xsi:type="dcterms:W3CDTF">2019-07-07T09:37:00Z</dcterms:created>
  <dcterms:modified xsi:type="dcterms:W3CDTF">2024-07-30T20:11:00Z</dcterms:modified>
</cp:coreProperties>
</file>